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985" w:rsidRDefault="005F494A" w:rsidP="00267985">
      <w:pPr>
        <w:spacing w:after="240"/>
        <w:jc w:val="center"/>
        <w:rPr>
          <w:rFonts w:ascii="Arial" w:hAnsi="Arial" w:cs="Arial"/>
          <w:b/>
          <w:bCs/>
          <w:sz w:val="20"/>
          <w:szCs w:val="22"/>
        </w:rPr>
      </w:pPr>
      <w:r w:rsidRPr="0030303D">
        <w:rPr>
          <w:rFonts w:ascii="Arial" w:hAnsi="Arial" w:cs="Arial"/>
          <w:b/>
          <w:bCs/>
          <w:sz w:val="20"/>
          <w:szCs w:val="22"/>
        </w:rPr>
        <w:t>CONOCIMIENTO DE SÍ MISMO</w:t>
      </w:r>
    </w:p>
    <w:p w:rsidR="00267985" w:rsidRPr="0030303D" w:rsidRDefault="00267985" w:rsidP="00267985">
      <w:pPr>
        <w:jc w:val="both"/>
        <w:rPr>
          <w:rFonts w:ascii="Arial" w:hAnsi="Arial" w:cs="Arial"/>
          <w:sz w:val="20"/>
        </w:rPr>
      </w:pPr>
      <w:r w:rsidRPr="0030303D">
        <w:rPr>
          <w:rFonts w:ascii="Arial" w:hAnsi="Arial" w:cs="Arial"/>
          <w:b/>
          <w:bCs/>
          <w:sz w:val="20"/>
          <w:szCs w:val="22"/>
        </w:rPr>
        <w:t>Ejercicio de aplicación 36</w:t>
      </w:r>
      <w:r w:rsidRPr="0030303D">
        <w:rPr>
          <w:rFonts w:ascii="Arial" w:hAnsi="Arial" w:cs="Arial"/>
          <w:b/>
          <w:bCs/>
          <w:i/>
          <w:iCs/>
          <w:sz w:val="20"/>
          <w:szCs w:val="22"/>
        </w:rPr>
        <w:t xml:space="preserve">    </w:t>
      </w:r>
      <w:r w:rsidRPr="0030303D">
        <w:rPr>
          <w:rFonts w:ascii="Arial" w:hAnsi="Arial" w:cs="Arial"/>
          <w:b/>
          <w:bCs/>
          <w:i/>
          <w:iCs/>
          <w:sz w:val="20"/>
          <w:szCs w:val="22"/>
        </w:rPr>
        <w:tab/>
      </w:r>
      <w:r w:rsidRPr="0030303D">
        <w:rPr>
          <w:rFonts w:ascii="Arial" w:hAnsi="Arial" w:cs="Arial"/>
          <w:b/>
          <w:bCs/>
          <w:i/>
          <w:iCs/>
          <w:sz w:val="20"/>
          <w:szCs w:val="22"/>
        </w:rPr>
        <w:tab/>
      </w:r>
      <w:r w:rsidRPr="0030303D">
        <w:rPr>
          <w:rFonts w:ascii="Arial" w:hAnsi="Arial" w:cs="Arial"/>
          <w:b/>
          <w:bCs/>
          <w:i/>
          <w:iCs/>
          <w:sz w:val="20"/>
          <w:szCs w:val="22"/>
        </w:rPr>
        <w:tab/>
        <w:t xml:space="preserve">                        </w:t>
      </w:r>
      <w:r>
        <w:rPr>
          <w:rFonts w:ascii="Arial" w:hAnsi="Arial" w:cs="Arial"/>
          <w:b/>
          <w:i/>
          <w:noProof/>
          <w:sz w:val="20"/>
          <w:szCs w:val="22"/>
          <w:lang w:val="es-SV" w:eastAsia="es-SV"/>
        </w:rPr>
        <w:drawing>
          <wp:inline distT="0" distB="0" distL="0" distR="0">
            <wp:extent cx="647700" cy="495300"/>
            <wp:effectExtent l="19050" t="0" r="0" b="0"/>
            <wp:docPr id="1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6"/>
                    <a:srcRect/>
                    <a:stretch>
                      <a:fillRect/>
                    </a:stretch>
                  </pic:blipFill>
                  <pic:spPr bwMode="auto">
                    <a:xfrm>
                      <a:off x="0" y="0"/>
                      <a:ext cx="647700" cy="495300"/>
                    </a:xfrm>
                    <a:prstGeom prst="rect">
                      <a:avLst/>
                    </a:prstGeom>
                    <a:noFill/>
                    <a:ln w="9525">
                      <a:noFill/>
                      <a:miter lim="800000"/>
                      <a:headEnd/>
                      <a:tailEnd/>
                    </a:ln>
                  </pic:spPr>
                </pic:pic>
              </a:graphicData>
            </a:graphic>
          </wp:inline>
        </w:drawing>
      </w:r>
    </w:p>
    <w:p w:rsidR="00267985" w:rsidRPr="0030303D" w:rsidRDefault="00267985" w:rsidP="00267985">
      <w:pPr>
        <w:jc w:val="both"/>
        <w:rPr>
          <w:rFonts w:ascii="Arial" w:hAnsi="Arial" w:cs="Arial"/>
          <w:sz w:val="20"/>
        </w:rPr>
      </w:pPr>
    </w:p>
    <w:p w:rsidR="00267985" w:rsidRPr="0030303D" w:rsidRDefault="00267985" w:rsidP="00267985">
      <w:pPr>
        <w:ind w:left="-567" w:right="1098"/>
        <w:jc w:val="both"/>
        <w:rPr>
          <w:rFonts w:ascii="Arial" w:hAnsi="Arial" w:cs="Arial"/>
          <w:b/>
          <w:bCs/>
          <w:i/>
          <w:iCs/>
          <w:sz w:val="20"/>
          <w:szCs w:val="22"/>
        </w:rPr>
      </w:pPr>
    </w:p>
    <w:p w:rsidR="00267985" w:rsidRPr="0030303D" w:rsidRDefault="00267985" w:rsidP="00267985">
      <w:pPr>
        <w:ind w:left="-567" w:right="1098"/>
        <w:jc w:val="both"/>
        <w:rPr>
          <w:rFonts w:ascii="Arial" w:hAnsi="Arial" w:cs="Arial"/>
          <w:bCs/>
          <w:i/>
          <w:iCs/>
          <w:sz w:val="20"/>
          <w:szCs w:val="22"/>
        </w:rPr>
      </w:pPr>
      <w:r w:rsidRPr="0030303D">
        <w:rPr>
          <w:rFonts w:ascii="Arial" w:hAnsi="Arial" w:cs="Arial"/>
          <w:b/>
          <w:bCs/>
          <w:i/>
          <w:iCs/>
          <w:sz w:val="20"/>
          <w:szCs w:val="22"/>
        </w:rPr>
        <w:t xml:space="preserve">TEMA: </w:t>
      </w:r>
      <w:r w:rsidRPr="0030303D">
        <w:rPr>
          <w:rFonts w:ascii="Arial" w:hAnsi="Arial" w:cs="Arial"/>
          <w:bCs/>
          <w:i/>
          <w:iCs/>
          <w:sz w:val="20"/>
          <w:szCs w:val="22"/>
        </w:rPr>
        <w:t>MIS RELACIONES</w:t>
      </w:r>
    </w:p>
    <w:p w:rsidR="00267985" w:rsidRPr="0030303D" w:rsidRDefault="00267985" w:rsidP="00267985">
      <w:pPr>
        <w:ind w:left="-567" w:right="1098"/>
        <w:jc w:val="both"/>
        <w:rPr>
          <w:rFonts w:ascii="Arial" w:hAnsi="Arial" w:cs="Arial"/>
          <w:b/>
          <w:bCs/>
          <w:i/>
          <w:iCs/>
          <w:sz w:val="20"/>
          <w:szCs w:val="22"/>
        </w:rPr>
      </w:pPr>
    </w:p>
    <w:p w:rsidR="00267985" w:rsidRPr="0030303D" w:rsidRDefault="00267985" w:rsidP="00267985">
      <w:pPr>
        <w:ind w:left="-567" w:right="1098"/>
        <w:jc w:val="both"/>
        <w:rPr>
          <w:rFonts w:ascii="Arial" w:hAnsi="Arial" w:cs="Arial"/>
          <w:b/>
          <w:bCs/>
          <w:i/>
          <w:iCs/>
          <w:sz w:val="20"/>
          <w:szCs w:val="22"/>
        </w:rPr>
      </w:pPr>
      <w:r w:rsidRPr="0030303D">
        <w:rPr>
          <w:rFonts w:ascii="Arial" w:hAnsi="Arial" w:cs="Arial"/>
          <w:b/>
          <w:bCs/>
          <w:i/>
          <w:iCs/>
          <w:sz w:val="20"/>
          <w:szCs w:val="22"/>
        </w:rPr>
        <w:t xml:space="preserve">OBJETIVO DE </w:t>
      </w:r>
      <w:smartTag w:uri="urn:schemas-microsoft-com:office:smarttags" w:element="PersonName">
        <w:smartTagPr>
          <w:attr w:name="ProductID" w:val="LA TEM￁TICA"/>
        </w:smartTagPr>
        <w:r w:rsidRPr="0030303D">
          <w:rPr>
            <w:rFonts w:ascii="Arial" w:hAnsi="Arial" w:cs="Arial"/>
            <w:b/>
            <w:bCs/>
            <w:i/>
            <w:iCs/>
            <w:sz w:val="20"/>
            <w:szCs w:val="22"/>
          </w:rPr>
          <w:t>LA TEMÁTICA</w:t>
        </w:r>
      </w:smartTag>
      <w:r w:rsidRPr="0030303D">
        <w:rPr>
          <w:rFonts w:ascii="Arial" w:hAnsi="Arial" w:cs="Arial"/>
          <w:b/>
          <w:bCs/>
          <w:i/>
          <w:iCs/>
          <w:sz w:val="20"/>
          <w:szCs w:val="22"/>
        </w:rPr>
        <w:t>:</w:t>
      </w:r>
    </w:p>
    <w:p w:rsidR="00267985" w:rsidRPr="0030303D" w:rsidRDefault="00267985" w:rsidP="00267985">
      <w:pPr>
        <w:ind w:left="-567" w:right="1098"/>
        <w:jc w:val="both"/>
        <w:rPr>
          <w:rFonts w:ascii="Arial" w:hAnsi="Arial" w:cs="Arial"/>
          <w:b/>
          <w:bCs/>
          <w:i/>
          <w:iCs/>
          <w:sz w:val="20"/>
          <w:szCs w:val="22"/>
        </w:rPr>
      </w:pPr>
    </w:p>
    <w:p w:rsidR="00267985" w:rsidRPr="0030303D" w:rsidRDefault="00267985" w:rsidP="00267985">
      <w:pPr>
        <w:jc w:val="both"/>
        <w:rPr>
          <w:rFonts w:ascii="Arial" w:hAnsi="Arial" w:cs="Arial"/>
          <w:sz w:val="20"/>
        </w:rPr>
      </w:pPr>
      <w:r w:rsidRPr="0030303D">
        <w:rPr>
          <w:rFonts w:ascii="Arial" w:hAnsi="Arial" w:cs="Arial"/>
          <w:sz w:val="20"/>
        </w:rPr>
        <w:t xml:space="preserve">Generar espacios de expresión sobre las nuevas formas de sentir afecto: entre los </w:t>
      </w:r>
      <w:proofErr w:type="gramStart"/>
      <w:r w:rsidRPr="0030303D">
        <w:rPr>
          <w:rFonts w:ascii="Arial" w:hAnsi="Arial" w:cs="Arial"/>
          <w:sz w:val="20"/>
        </w:rPr>
        <w:t>iguales ,</w:t>
      </w:r>
      <w:proofErr w:type="gramEnd"/>
      <w:r w:rsidRPr="0030303D">
        <w:rPr>
          <w:rFonts w:ascii="Arial" w:hAnsi="Arial" w:cs="Arial"/>
          <w:sz w:val="20"/>
        </w:rPr>
        <w:t xml:space="preserve"> o con alguien del mismo o diferente sexo.</w:t>
      </w:r>
    </w:p>
    <w:p w:rsidR="00267985" w:rsidRPr="0030303D" w:rsidRDefault="00267985" w:rsidP="00267985">
      <w:pPr>
        <w:ind w:right="1098"/>
        <w:jc w:val="both"/>
        <w:rPr>
          <w:rFonts w:ascii="Arial" w:hAnsi="Arial" w:cs="Arial"/>
          <w:bCs/>
          <w:i/>
          <w:iCs/>
          <w:sz w:val="20"/>
          <w:szCs w:val="22"/>
        </w:rPr>
      </w:pPr>
    </w:p>
    <w:p w:rsidR="00267985" w:rsidRPr="0030303D" w:rsidRDefault="00267985" w:rsidP="00267985">
      <w:pPr>
        <w:ind w:left="-567" w:right="1098"/>
        <w:jc w:val="both"/>
        <w:rPr>
          <w:rFonts w:ascii="Arial" w:hAnsi="Arial" w:cs="Arial"/>
          <w:i/>
          <w:iCs/>
          <w:sz w:val="20"/>
          <w:szCs w:val="22"/>
        </w:rPr>
      </w:pPr>
      <w:r w:rsidRPr="0030303D">
        <w:rPr>
          <w:rFonts w:ascii="Arial" w:hAnsi="Arial" w:cs="Arial"/>
          <w:b/>
          <w:bCs/>
          <w:i/>
          <w:iCs/>
          <w:sz w:val="20"/>
          <w:szCs w:val="22"/>
        </w:rPr>
        <w:t>PLANO</w:t>
      </w:r>
      <w:r w:rsidRPr="0030303D">
        <w:rPr>
          <w:rFonts w:ascii="Arial" w:hAnsi="Arial" w:cs="Arial"/>
          <w:i/>
          <w:iCs/>
          <w:sz w:val="20"/>
          <w:szCs w:val="22"/>
        </w:rPr>
        <w:t>: RELACIONAL</w:t>
      </w:r>
    </w:p>
    <w:p w:rsidR="00267985" w:rsidRPr="0030303D" w:rsidRDefault="00267985" w:rsidP="00267985">
      <w:pPr>
        <w:ind w:left="-567" w:right="1098"/>
        <w:jc w:val="both"/>
        <w:rPr>
          <w:rFonts w:ascii="Arial" w:hAnsi="Arial" w:cs="Arial"/>
          <w:i/>
          <w:iCs/>
          <w:sz w:val="20"/>
          <w:szCs w:val="22"/>
        </w:rPr>
      </w:pPr>
    </w:p>
    <w:p w:rsidR="00267985" w:rsidRPr="0030303D" w:rsidRDefault="00267985" w:rsidP="00267985">
      <w:pPr>
        <w:ind w:left="-567" w:right="1098"/>
        <w:jc w:val="both"/>
        <w:rPr>
          <w:rFonts w:ascii="Arial" w:hAnsi="Arial" w:cs="Arial"/>
          <w:bCs/>
          <w:iCs/>
          <w:sz w:val="20"/>
          <w:szCs w:val="22"/>
        </w:rPr>
      </w:pPr>
      <w:r w:rsidRPr="0030303D">
        <w:rPr>
          <w:rFonts w:ascii="Arial" w:hAnsi="Arial" w:cs="Arial"/>
          <w:b/>
          <w:bCs/>
          <w:i/>
          <w:iCs/>
          <w:sz w:val="20"/>
          <w:szCs w:val="22"/>
        </w:rPr>
        <w:t xml:space="preserve">COMPETENCIA: </w:t>
      </w:r>
    </w:p>
    <w:p w:rsidR="00267985" w:rsidRPr="0030303D" w:rsidRDefault="00267985" w:rsidP="00267985">
      <w:pPr>
        <w:jc w:val="both"/>
        <w:rPr>
          <w:rFonts w:ascii="Arial" w:hAnsi="Arial" w:cs="Arial"/>
          <w:sz w:val="20"/>
        </w:rPr>
      </w:pPr>
    </w:p>
    <w:p w:rsidR="00267985" w:rsidRPr="0030303D" w:rsidRDefault="00267985" w:rsidP="00267985">
      <w:pPr>
        <w:jc w:val="both"/>
        <w:rPr>
          <w:rFonts w:ascii="Arial" w:hAnsi="Arial" w:cs="Arial"/>
          <w:bCs/>
          <w:sz w:val="20"/>
        </w:rPr>
      </w:pPr>
      <w:r w:rsidRPr="0030303D">
        <w:rPr>
          <w:rFonts w:ascii="Arial" w:hAnsi="Arial" w:cs="Arial"/>
          <w:sz w:val="20"/>
        </w:rPr>
        <w:t>Se interesa por conocer a personas nuevas y no se deja influir por estigmas o prejuicios.</w:t>
      </w:r>
    </w:p>
    <w:p w:rsidR="00267985" w:rsidRPr="0030303D" w:rsidRDefault="00267985" w:rsidP="00267985">
      <w:pPr>
        <w:jc w:val="both"/>
        <w:rPr>
          <w:rFonts w:ascii="Arial" w:hAnsi="Arial" w:cs="Arial"/>
          <w:sz w:val="20"/>
        </w:rPr>
      </w:pPr>
    </w:p>
    <w:p w:rsidR="00267985" w:rsidRPr="0030303D" w:rsidRDefault="00267985" w:rsidP="00267985">
      <w:pPr>
        <w:jc w:val="both"/>
        <w:rPr>
          <w:rFonts w:ascii="Arial" w:hAnsi="Arial" w:cs="Arial"/>
          <w:sz w:val="20"/>
        </w:rPr>
      </w:pPr>
      <w:r w:rsidRPr="0030303D">
        <w:rPr>
          <w:rFonts w:ascii="Arial" w:hAnsi="Arial" w:cs="Arial"/>
          <w:b/>
          <w:sz w:val="20"/>
        </w:rPr>
        <w:t>TÍTULO</w:t>
      </w:r>
      <w:r w:rsidRPr="0030303D">
        <w:rPr>
          <w:rFonts w:ascii="Arial" w:hAnsi="Arial" w:cs="Arial"/>
          <w:b/>
          <w:bCs/>
          <w:sz w:val="20"/>
        </w:rPr>
        <w:t xml:space="preserve"> DE </w:t>
      </w:r>
      <w:smartTag w:uri="urn:schemas-microsoft-com:office:smarttags" w:element="PersonName">
        <w:smartTagPr>
          <w:attr w:name="ProductID" w:val="LA ACTIVIDAD"/>
        </w:smartTagPr>
        <w:r w:rsidRPr="0030303D">
          <w:rPr>
            <w:rFonts w:ascii="Arial" w:hAnsi="Arial" w:cs="Arial"/>
            <w:b/>
            <w:bCs/>
            <w:sz w:val="20"/>
          </w:rPr>
          <w:t>LA ACTIVIDAD</w:t>
        </w:r>
      </w:smartTag>
      <w:r w:rsidRPr="0030303D">
        <w:rPr>
          <w:rFonts w:ascii="Arial" w:hAnsi="Arial" w:cs="Arial"/>
          <w:b/>
          <w:i/>
          <w:iCs/>
          <w:sz w:val="20"/>
        </w:rPr>
        <w:t xml:space="preserve">: </w:t>
      </w:r>
      <w:r w:rsidRPr="0030303D">
        <w:rPr>
          <w:rFonts w:ascii="Arial" w:hAnsi="Arial" w:cs="Arial"/>
          <w:b/>
          <w:i/>
          <w:sz w:val="20"/>
        </w:rPr>
        <w:t>“Ensalada de formas</w:t>
      </w:r>
      <w:r w:rsidRPr="0030303D">
        <w:rPr>
          <w:rFonts w:ascii="Arial" w:hAnsi="Arial" w:cs="Arial"/>
          <w:sz w:val="20"/>
        </w:rPr>
        <w:t>”</w:t>
      </w:r>
    </w:p>
    <w:p w:rsidR="00267985" w:rsidRPr="0030303D" w:rsidRDefault="00267985" w:rsidP="00267985">
      <w:pPr>
        <w:jc w:val="both"/>
        <w:outlineLvl w:val="0"/>
        <w:rPr>
          <w:rFonts w:ascii="Arial" w:hAnsi="Arial" w:cs="Arial"/>
          <w:i/>
          <w:sz w:val="20"/>
          <w:szCs w:val="22"/>
        </w:rPr>
      </w:pPr>
    </w:p>
    <w:p w:rsidR="00267985" w:rsidRPr="0030303D" w:rsidRDefault="00267985" w:rsidP="00267985">
      <w:pPr>
        <w:jc w:val="both"/>
        <w:rPr>
          <w:rFonts w:ascii="Arial" w:hAnsi="Arial" w:cs="Arial"/>
          <w:sz w:val="20"/>
          <w:szCs w:val="22"/>
        </w:rPr>
      </w:pPr>
      <w:r w:rsidRPr="0030303D">
        <w:rPr>
          <w:rFonts w:ascii="Arial" w:hAnsi="Arial" w:cs="Arial"/>
          <w:b/>
          <w:bCs/>
          <w:sz w:val="20"/>
          <w:szCs w:val="22"/>
        </w:rPr>
        <w:t>A quién va dirigido</w:t>
      </w:r>
      <w:r w:rsidRPr="0030303D">
        <w:rPr>
          <w:rFonts w:ascii="Arial" w:hAnsi="Arial" w:cs="Arial"/>
          <w:sz w:val="20"/>
          <w:szCs w:val="22"/>
        </w:rPr>
        <w:t>: jóvenes y docentes.</w:t>
      </w:r>
    </w:p>
    <w:p w:rsidR="00267985" w:rsidRPr="0030303D" w:rsidRDefault="00267985" w:rsidP="00267985">
      <w:pPr>
        <w:jc w:val="both"/>
        <w:rPr>
          <w:rFonts w:ascii="Arial" w:hAnsi="Arial" w:cs="Arial"/>
          <w:sz w:val="20"/>
        </w:rPr>
      </w:pPr>
    </w:p>
    <w:p w:rsidR="00267985" w:rsidRPr="0030303D" w:rsidRDefault="00267985" w:rsidP="00267985">
      <w:pPr>
        <w:spacing w:after="120"/>
        <w:ind w:right="49"/>
        <w:jc w:val="both"/>
        <w:rPr>
          <w:rFonts w:ascii="Arial" w:hAnsi="Arial" w:cs="Arial"/>
          <w:sz w:val="20"/>
          <w:szCs w:val="22"/>
        </w:rPr>
      </w:pPr>
      <w:r w:rsidRPr="0030303D">
        <w:rPr>
          <w:rFonts w:ascii="Arial" w:hAnsi="Arial" w:cs="Arial"/>
          <w:b/>
          <w:sz w:val="20"/>
          <w:szCs w:val="22"/>
        </w:rPr>
        <w:t>Duración aproximada:</w:t>
      </w:r>
      <w:r w:rsidRPr="0030303D">
        <w:rPr>
          <w:rFonts w:ascii="Arial" w:hAnsi="Arial" w:cs="Arial"/>
          <w:sz w:val="20"/>
          <w:szCs w:val="22"/>
        </w:rPr>
        <w:t xml:space="preserve"> 90 minutos </w:t>
      </w:r>
    </w:p>
    <w:p w:rsidR="00267985" w:rsidRPr="0030303D" w:rsidRDefault="00267985" w:rsidP="00267985">
      <w:pPr>
        <w:spacing w:after="120"/>
        <w:ind w:right="49"/>
        <w:jc w:val="both"/>
        <w:rPr>
          <w:rFonts w:ascii="Arial" w:hAnsi="Arial" w:cs="Arial"/>
          <w:b/>
          <w:bCs/>
          <w:sz w:val="20"/>
          <w:lang w:val="es-ES_tradnl"/>
        </w:rPr>
      </w:pPr>
      <w:r w:rsidRPr="0030303D">
        <w:rPr>
          <w:rFonts w:ascii="Arial" w:hAnsi="Arial" w:cs="Arial"/>
          <w:sz w:val="20"/>
          <w:szCs w:val="22"/>
        </w:rPr>
        <w:t xml:space="preserve">                                                                                                                                           </w:t>
      </w:r>
      <w:r>
        <w:rPr>
          <w:rFonts w:ascii="Arial" w:hAnsi="Arial" w:cs="Arial"/>
          <w:noProof/>
          <w:sz w:val="20"/>
          <w:lang w:val="es-SV" w:eastAsia="es-SV"/>
        </w:rPr>
        <w:drawing>
          <wp:inline distT="0" distB="0" distL="0" distR="0">
            <wp:extent cx="457200" cy="638175"/>
            <wp:effectExtent l="19050" t="0" r="0" b="0"/>
            <wp:docPr id="136"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Pj04309590000[1]"/>
                    <pic:cNvPicPr>
                      <a:picLocks noChangeAspect="1" noChangeArrowheads="1"/>
                    </pic:cNvPicPr>
                  </pic:nvPicPr>
                  <pic:blipFill>
                    <a:blip r:embed="rId7" cstate="print"/>
                    <a:srcRect/>
                    <a:stretch>
                      <a:fillRect/>
                    </a:stretch>
                  </pic:blipFill>
                  <pic:spPr bwMode="auto">
                    <a:xfrm>
                      <a:off x="0" y="0"/>
                      <a:ext cx="457200" cy="638175"/>
                    </a:xfrm>
                    <a:prstGeom prst="rect">
                      <a:avLst/>
                    </a:prstGeom>
                    <a:noFill/>
                    <a:ln w="9525">
                      <a:noFill/>
                      <a:miter lim="800000"/>
                      <a:headEnd/>
                      <a:tailEnd/>
                    </a:ln>
                  </pic:spPr>
                </pic:pic>
              </a:graphicData>
            </a:graphic>
          </wp:inline>
        </w:drawing>
      </w:r>
      <w:r w:rsidRPr="0030303D">
        <w:rPr>
          <w:rFonts w:ascii="Arial" w:hAnsi="Arial" w:cs="Arial"/>
          <w:b/>
          <w:bCs/>
          <w:sz w:val="20"/>
          <w:lang w:val="es-ES_tradnl"/>
        </w:rPr>
        <w:t xml:space="preserve">                                        </w:t>
      </w:r>
    </w:p>
    <w:p w:rsidR="00267985" w:rsidRPr="0030303D" w:rsidRDefault="00267985" w:rsidP="00267985">
      <w:pPr>
        <w:spacing w:after="120"/>
        <w:ind w:right="49"/>
        <w:jc w:val="both"/>
        <w:rPr>
          <w:rFonts w:ascii="Arial" w:hAnsi="Arial" w:cs="Arial"/>
          <w:b/>
          <w:bCs/>
          <w:sz w:val="20"/>
          <w:lang w:val="es-ES_tradnl"/>
        </w:rPr>
      </w:pPr>
    </w:p>
    <w:p w:rsidR="00267985" w:rsidRPr="0030303D" w:rsidRDefault="00267985" w:rsidP="00267985">
      <w:pPr>
        <w:spacing w:after="120"/>
        <w:ind w:right="49"/>
        <w:jc w:val="both"/>
        <w:rPr>
          <w:rFonts w:ascii="Arial" w:hAnsi="Arial" w:cs="Arial"/>
          <w:sz w:val="20"/>
          <w:szCs w:val="22"/>
        </w:rPr>
      </w:pPr>
    </w:p>
    <w:p w:rsidR="00267985" w:rsidRPr="0030303D" w:rsidRDefault="00267985" w:rsidP="00267985">
      <w:pPr>
        <w:jc w:val="both"/>
        <w:rPr>
          <w:rFonts w:ascii="Arial" w:hAnsi="Arial" w:cs="Arial"/>
          <w:b/>
          <w:sz w:val="20"/>
          <w:szCs w:val="22"/>
        </w:rPr>
      </w:pPr>
      <w:r w:rsidRPr="0030303D">
        <w:rPr>
          <w:rFonts w:ascii="Arial" w:hAnsi="Arial" w:cs="Arial"/>
          <w:b/>
          <w:sz w:val="20"/>
          <w:szCs w:val="22"/>
        </w:rPr>
        <w:t xml:space="preserve">Propósito: </w:t>
      </w:r>
    </w:p>
    <w:p w:rsidR="00267985" w:rsidRPr="0030303D" w:rsidRDefault="00267985" w:rsidP="00267985">
      <w:pPr>
        <w:jc w:val="both"/>
        <w:rPr>
          <w:rFonts w:ascii="Arial" w:hAnsi="Arial" w:cs="Arial"/>
          <w:sz w:val="20"/>
        </w:rPr>
      </w:pPr>
    </w:p>
    <w:p w:rsidR="00267985" w:rsidRPr="0030303D" w:rsidRDefault="00267985" w:rsidP="00267985">
      <w:pPr>
        <w:jc w:val="both"/>
        <w:rPr>
          <w:rFonts w:ascii="Arial" w:hAnsi="Arial" w:cs="Arial"/>
          <w:sz w:val="20"/>
        </w:rPr>
      </w:pPr>
    </w:p>
    <w:p w:rsidR="00267985" w:rsidRPr="0030303D" w:rsidRDefault="00267985" w:rsidP="00267985">
      <w:pPr>
        <w:jc w:val="both"/>
        <w:rPr>
          <w:rFonts w:ascii="Arial" w:hAnsi="Arial" w:cs="Arial"/>
          <w:sz w:val="20"/>
        </w:rPr>
      </w:pPr>
      <w:bookmarkStart w:id="0" w:name="_GoBack"/>
      <w:r w:rsidRPr="0030303D">
        <w:rPr>
          <w:rFonts w:ascii="Arial" w:hAnsi="Arial" w:cs="Arial"/>
          <w:sz w:val="20"/>
        </w:rPr>
        <w:t>Reconocer los aspectos más positivos que aporta a la vida cada tribu juvenil, fomentando el aprecio por las diferencias.</w:t>
      </w:r>
    </w:p>
    <w:bookmarkEnd w:id="0"/>
    <w:p w:rsidR="00267985" w:rsidRPr="0030303D" w:rsidRDefault="00267985" w:rsidP="00267985">
      <w:pPr>
        <w:jc w:val="both"/>
        <w:rPr>
          <w:rFonts w:ascii="Arial" w:hAnsi="Arial" w:cs="Arial"/>
          <w:sz w:val="20"/>
        </w:rPr>
      </w:pPr>
    </w:p>
    <w:p w:rsidR="00267985" w:rsidRPr="0030303D" w:rsidRDefault="00267985" w:rsidP="00267985">
      <w:pPr>
        <w:jc w:val="both"/>
        <w:rPr>
          <w:rFonts w:ascii="Arial" w:hAnsi="Arial" w:cs="Arial"/>
          <w:sz w:val="20"/>
        </w:rPr>
      </w:pPr>
    </w:p>
    <w:p w:rsidR="00267985" w:rsidRPr="0030303D" w:rsidRDefault="00267985" w:rsidP="00267985">
      <w:pPr>
        <w:pStyle w:val="Textoindependiente"/>
        <w:tabs>
          <w:tab w:val="num" w:pos="180"/>
        </w:tabs>
        <w:jc w:val="both"/>
        <w:rPr>
          <w:rFonts w:ascii="Arial" w:hAnsi="Arial" w:cs="Arial"/>
          <w:sz w:val="20"/>
          <w:lang w:val="es-ES_tradnl"/>
        </w:rPr>
      </w:pPr>
      <w:r>
        <w:rPr>
          <w:rFonts w:ascii="Arial" w:hAnsi="Arial" w:cs="Arial"/>
          <w:noProof/>
          <w:sz w:val="20"/>
          <w:lang w:val="es-SV" w:eastAsia="es-SV"/>
        </w:rPr>
        <w:drawing>
          <wp:inline distT="0" distB="0" distL="0" distR="0">
            <wp:extent cx="485775" cy="790575"/>
            <wp:effectExtent l="19050" t="0" r="0" b="0"/>
            <wp:docPr id="137"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8"/>
                    <a:srcRect/>
                    <a:stretch>
                      <a:fillRect/>
                    </a:stretch>
                  </pic:blipFill>
                  <pic:spPr bwMode="auto">
                    <a:xfrm>
                      <a:off x="0" y="0"/>
                      <a:ext cx="485775" cy="790575"/>
                    </a:xfrm>
                    <a:prstGeom prst="rect">
                      <a:avLst/>
                    </a:prstGeom>
                    <a:noFill/>
                    <a:ln w="9525">
                      <a:noFill/>
                      <a:miter lim="800000"/>
                      <a:headEnd/>
                      <a:tailEnd/>
                    </a:ln>
                  </pic:spPr>
                </pic:pic>
              </a:graphicData>
            </a:graphic>
          </wp:inline>
        </w:drawing>
      </w:r>
    </w:p>
    <w:p w:rsidR="00267985" w:rsidRPr="0030303D" w:rsidRDefault="00267985" w:rsidP="00267985">
      <w:pPr>
        <w:spacing w:after="120"/>
        <w:ind w:right="49"/>
        <w:jc w:val="both"/>
        <w:rPr>
          <w:rFonts w:ascii="Arial" w:hAnsi="Arial" w:cs="Arial"/>
          <w:b/>
          <w:bCs/>
          <w:sz w:val="20"/>
          <w:szCs w:val="28"/>
          <w:lang w:val="es-ES_tradnl"/>
        </w:rPr>
      </w:pPr>
      <w:r w:rsidRPr="0030303D">
        <w:rPr>
          <w:rFonts w:ascii="Arial" w:hAnsi="Arial" w:cs="Arial"/>
          <w:b/>
          <w:sz w:val="20"/>
          <w:szCs w:val="22"/>
          <w:lang w:val="es-ES_tradnl"/>
        </w:rPr>
        <w:t>Preparación de la actividad:</w:t>
      </w:r>
      <w:r w:rsidRPr="0030303D">
        <w:rPr>
          <w:rFonts w:ascii="Arial" w:hAnsi="Arial" w:cs="Arial"/>
          <w:b/>
          <w:bCs/>
          <w:sz w:val="20"/>
          <w:szCs w:val="28"/>
          <w:lang w:val="es-ES_tradnl"/>
        </w:rPr>
        <w:t xml:space="preserve"> </w:t>
      </w:r>
    </w:p>
    <w:p w:rsidR="00267985" w:rsidRPr="0030303D" w:rsidRDefault="00267985" w:rsidP="00267985">
      <w:pPr>
        <w:spacing w:after="120"/>
        <w:ind w:right="49"/>
        <w:jc w:val="both"/>
        <w:rPr>
          <w:rFonts w:ascii="Arial" w:hAnsi="Arial" w:cs="Arial"/>
          <w:b/>
          <w:bCs/>
          <w:sz w:val="20"/>
          <w:szCs w:val="28"/>
          <w:lang w:val="es-ES_tradnl"/>
        </w:rPr>
      </w:pPr>
    </w:p>
    <w:p w:rsidR="00267985" w:rsidRPr="0030303D" w:rsidRDefault="00267985" w:rsidP="00267985">
      <w:pPr>
        <w:spacing w:after="120"/>
        <w:ind w:right="49"/>
        <w:jc w:val="both"/>
        <w:rPr>
          <w:rFonts w:ascii="Arial" w:hAnsi="Arial" w:cs="Arial"/>
          <w:bCs/>
          <w:sz w:val="20"/>
          <w:szCs w:val="28"/>
          <w:lang w:val="es-ES_tradnl"/>
        </w:rPr>
      </w:pPr>
      <w:r w:rsidRPr="0030303D">
        <w:rPr>
          <w:rFonts w:ascii="Arial" w:hAnsi="Arial" w:cs="Arial"/>
          <w:bCs/>
          <w:sz w:val="20"/>
          <w:szCs w:val="28"/>
          <w:lang w:val="es-ES_tradnl"/>
        </w:rPr>
        <w:t xml:space="preserve">Los materiales deben ser adquiridos con tiempo suficiente para asegurar la buena realización de la actividad. Es importante contar con mesas en las que cada participante tenga  espacio para trabajar manualmente con libertad; se pueden forrar con periódico también para preservarlas en buen estado. Cada equipo contará con un tanto de periódico y una cinta </w:t>
      </w:r>
      <w:proofErr w:type="spellStart"/>
      <w:r w:rsidRPr="0030303D">
        <w:rPr>
          <w:rFonts w:ascii="Arial" w:hAnsi="Arial" w:cs="Arial"/>
          <w:bCs/>
          <w:sz w:val="20"/>
          <w:szCs w:val="28"/>
          <w:lang w:val="es-ES_tradnl"/>
        </w:rPr>
        <w:t>maskin</w:t>
      </w:r>
      <w:proofErr w:type="spellEnd"/>
      <w:r w:rsidRPr="0030303D">
        <w:rPr>
          <w:rFonts w:ascii="Arial" w:hAnsi="Arial" w:cs="Arial"/>
          <w:bCs/>
          <w:sz w:val="20"/>
          <w:szCs w:val="28"/>
          <w:lang w:val="es-ES_tradnl"/>
        </w:rPr>
        <w:t>. En cuanto a las pinturas, pueden ser vinílicas de colores básicos en recipientes con tapa, pero si no se cuenta con recursos para ello, hay que recordar que gises de colores remojados en agua, con un poco de azúcar como fijador, pueden hacer las veces de pintura con resultados agradables a bajo costo. Se tensará  un hilo en alto para que se cuelguen a secar las esculturas flotantes sobre la amistad, una vez realizadas</w:t>
      </w:r>
    </w:p>
    <w:p w:rsidR="00267985" w:rsidRPr="0030303D" w:rsidRDefault="00267985" w:rsidP="00267985">
      <w:pPr>
        <w:pStyle w:val="Textoindependiente"/>
        <w:tabs>
          <w:tab w:val="num" w:pos="180"/>
        </w:tabs>
        <w:jc w:val="both"/>
        <w:rPr>
          <w:rFonts w:ascii="Arial" w:hAnsi="Arial" w:cs="Arial"/>
          <w:sz w:val="20"/>
        </w:rPr>
      </w:pPr>
      <w:r>
        <w:rPr>
          <w:rFonts w:ascii="Arial" w:hAnsi="Arial" w:cs="Arial"/>
          <w:noProof/>
          <w:sz w:val="20"/>
          <w:lang w:val="es-SV" w:eastAsia="es-SV"/>
        </w:rPr>
        <w:lastRenderedPageBreak/>
        <w:drawing>
          <wp:inline distT="0" distB="0" distL="0" distR="0">
            <wp:extent cx="438150" cy="581025"/>
            <wp:effectExtent l="19050" t="0" r="0" b="0"/>
            <wp:docPr id="138"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BD05219_0000[1]"/>
                    <pic:cNvPicPr>
                      <a:picLocks noChangeAspect="1" noChangeArrowheads="1"/>
                    </pic:cNvPicPr>
                  </pic:nvPicPr>
                  <pic:blipFill>
                    <a:blip r:embed="rId9"/>
                    <a:srcRect/>
                    <a:stretch>
                      <a:fillRect/>
                    </a:stretch>
                  </pic:blipFill>
                  <pic:spPr bwMode="auto">
                    <a:xfrm>
                      <a:off x="0" y="0"/>
                      <a:ext cx="438150" cy="581025"/>
                    </a:xfrm>
                    <a:prstGeom prst="rect">
                      <a:avLst/>
                    </a:prstGeom>
                    <a:noFill/>
                    <a:ln w="9525">
                      <a:noFill/>
                      <a:miter lim="800000"/>
                      <a:headEnd/>
                      <a:tailEnd/>
                    </a:ln>
                  </pic:spPr>
                </pic:pic>
              </a:graphicData>
            </a:graphic>
          </wp:inline>
        </w:drawing>
      </w:r>
    </w:p>
    <w:p w:rsidR="00267985" w:rsidRPr="0030303D" w:rsidRDefault="00267985" w:rsidP="00267985">
      <w:pPr>
        <w:spacing w:after="120"/>
        <w:ind w:right="49"/>
        <w:jc w:val="both"/>
        <w:rPr>
          <w:rFonts w:ascii="Arial" w:hAnsi="Arial" w:cs="Arial"/>
          <w:sz w:val="20"/>
          <w:szCs w:val="22"/>
          <w:lang w:val="es-MX"/>
        </w:rPr>
      </w:pPr>
      <w:r w:rsidRPr="0030303D">
        <w:rPr>
          <w:rFonts w:ascii="Arial" w:hAnsi="Arial" w:cs="Arial"/>
          <w:b/>
          <w:bCs/>
          <w:sz w:val="20"/>
          <w:szCs w:val="22"/>
          <w:lang w:val="es-MX"/>
        </w:rPr>
        <w:t>Material que se requiere</w:t>
      </w:r>
      <w:r w:rsidRPr="0030303D">
        <w:rPr>
          <w:rFonts w:ascii="Arial" w:hAnsi="Arial" w:cs="Arial"/>
          <w:sz w:val="20"/>
          <w:szCs w:val="22"/>
          <w:lang w:val="es-MX"/>
        </w:rPr>
        <w:t xml:space="preserve">: </w:t>
      </w:r>
    </w:p>
    <w:p w:rsidR="00267985" w:rsidRPr="0030303D" w:rsidRDefault="00267985" w:rsidP="00267985">
      <w:pPr>
        <w:spacing w:after="120"/>
        <w:ind w:right="49"/>
        <w:jc w:val="both"/>
        <w:rPr>
          <w:rFonts w:ascii="Arial" w:hAnsi="Arial" w:cs="Arial"/>
          <w:sz w:val="20"/>
          <w:szCs w:val="22"/>
          <w:lang w:val="es-MX"/>
        </w:rPr>
      </w:pPr>
    </w:p>
    <w:p w:rsidR="00267985" w:rsidRPr="0030303D" w:rsidRDefault="00267985" w:rsidP="00267985">
      <w:pPr>
        <w:spacing w:after="120"/>
        <w:ind w:right="49"/>
        <w:jc w:val="both"/>
        <w:rPr>
          <w:rFonts w:ascii="Arial" w:hAnsi="Arial" w:cs="Arial"/>
          <w:sz w:val="20"/>
          <w:szCs w:val="22"/>
          <w:lang w:val="es-MX"/>
        </w:rPr>
      </w:pPr>
    </w:p>
    <w:p w:rsidR="00267985" w:rsidRPr="0030303D" w:rsidRDefault="00267985" w:rsidP="00267985">
      <w:pPr>
        <w:spacing w:after="120"/>
        <w:ind w:right="49"/>
        <w:jc w:val="both"/>
        <w:rPr>
          <w:rFonts w:ascii="Arial" w:hAnsi="Arial" w:cs="Arial"/>
          <w:sz w:val="20"/>
          <w:szCs w:val="22"/>
          <w:lang w:val="es-MX"/>
        </w:rPr>
      </w:pPr>
      <w:r w:rsidRPr="0030303D">
        <w:rPr>
          <w:rFonts w:ascii="Arial" w:hAnsi="Arial" w:cs="Arial"/>
          <w:sz w:val="20"/>
          <w:szCs w:val="22"/>
          <w:lang w:val="es-MX"/>
        </w:rPr>
        <w:t xml:space="preserve">Periódico, </w:t>
      </w:r>
      <w:proofErr w:type="spellStart"/>
      <w:r w:rsidRPr="0030303D">
        <w:rPr>
          <w:rFonts w:ascii="Arial" w:hAnsi="Arial" w:cs="Arial"/>
          <w:sz w:val="20"/>
          <w:szCs w:val="22"/>
          <w:lang w:val="es-MX"/>
        </w:rPr>
        <w:t>maskin</w:t>
      </w:r>
      <w:proofErr w:type="spellEnd"/>
      <w:r w:rsidRPr="0030303D">
        <w:rPr>
          <w:rFonts w:ascii="Arial" w:hAnsi="Arial" w:cs="Arial"/>
          <w:sz w:val="20"/>
          <w:szCs w:val="22"/>
          <w:lang w:val="es-MX"/>
        </w:rPr>
        <w:t xml:space="preserve"> tape, pinturas vinílicas en recipientes tipo </w:t>
      </w:r>
      <w:proofErr w:type="spellStart"/>
      <w:r w:rsidRPr="0030303D">
        <w:rPr>
          <w:rFonts w:ascii="Arial" w:hAnsi="Arial" w:cs="Arial"/>
          <w:sz w:val="20"/>
          <w:szCs w:val="22"/>
          <w:lang w:val="es-MX"/>
        </w:rPr>
        <w:t>pomadera</w:t>
      </w:r>
      <w:proofErr w:type="spellEnd"/>
      <w:r w:rsidRPr="0030303D">
        <w:rPr>
          <w:rFonts w:ascii="Arial" w:hAnsi="Arial" w:cs="Arial"/>
          <w:sz w:val="20"/>
          <w:szCs w:val="22"/>
          <w:lang w:val="es-MX"/>
        </w:rPr>
        <w:t xml:space="preserve">  con tapa de rosca, brochas de zapatero o pinceles, hilo cáñamo.</w:t>
      </w:r>
    </w:p>
    <w:p w:rsidR="00267985" w:rsidRPr="0030303D" w:rsidRDefault="00267985" w:rsidP="00267985">
      <w:pPr>
        <w:spacing w:after="120"/>
        <w:ind w:right="49"/>
        <w:jc w:val="both"/>
        <w:rPr>
          <w:rFonts w:ascii="Arial" w:hAnsi="Arial" w:cs="Arial"/>
          <w:sz w:val="20"/>
          <w:szCs w:val="22"/>
          <w:lang w:val="es-MX"/>
        </w:rPr>
      </w:pPr>
    </w:p>
    <w:tbl>
      <w:tblPr>
        <w:tblW w:w="0" w:type="auto"/>
        <w:tblLayout w:type="fixed"/>
        <w:tblCellMar>
          <w:left w:w="180" w:type="dxa"/>
          <w:right w:w="180" w:type="dxa"/>
        </w:tblCellMar>
        <w:tblLook w:val="0000" w:firstRow="0" w:lastRow="0" w:firstColumn="0" w:lastColumn="0" w:noHBand="0" w:noVBand="0"/>
      </w:tblPr>
      <w:tblGrid>
        <w:gridCol w:w="8632"/>
      </w:tblGrid>
      <w:tr w:rsidR="00267985" w:rsidRPr="0030303D" w:rsidTr="00F143D9">
        <w:trPr>
          <w:trHeight w:val="302"/>
        </w:trPr>
        <w:tc>
          <w:tcPr>
            <w:tcW w:w="8632" w:type="dxa"/>
            <w:tcBorders>
              <w:top w:val="single" w:sz="8" w:space="0" w:color="auto"/>
              <w:left w:val="single" w:sz="8" w:space="0" w:color="auto"/>
              <w:bottom w:val="single" w:sz="8" w:space="0" w:color="auto"/>
              <w:right w:val="single" w:sz="8" w:space="0" w:color="auto"/>
            </w:tcBorders>
          </w:tcPr>
          <w:p w:rsidR="00267985" w:rsidRPr="0030303D" w:rsidRDefault="00267985" w:rsidP="00F143D9">
            <w:pPr>
              <w:jc w:val="both"/>
              <w:rPr>
                <w:rFonts w:ascii="Arial" w:hAnsi="Arial" w:cs="Arial"/>
                <w:b/>
                <w:sz w:val="20"/>
                <w:lang w:val="es-MX"/>
              </w:rPr>
            </w:pPr>
            <w:r w:rsidRPr="0030303D">
              <w:rPr>
                <w:rFonts w:ascii="Arial" w:hAnsi="Arial" w:cs="Arial"/>
                <w:b/>
                <w:sz w:val="20"/>
                <w:lang w:val="es-MX"/>
              </w:rPr>
              <w:t>Ficha técnica</w:t>
            </w:r>
          </w:p>
        </w:tc>
      </w:tr>
      <w:tr w:rsidR="00267985" w:rsidRPr="0030303D" w:rsidTr="00F143D9">
        <w:trPr>
          <w:trHeight w:val="3117"/>
        </w:trPr>
        <w:tc>
          <w:tcPr>
            <w:tcW w:w="8632" w:type="dxa"/>
            <w:tcBorders>
              <w:top w:val="single" w:sz="8" w:space="0" w:color="auto"/>
              <w:left w:val="single" w:sz="8" w:space="0" w:color="auto"/>
              <w:bottom w:val="single" w:sz="8" w:space="0" w:color="auto"/>
              <w:right w:val="single" w:sz="8" w:space="0" w:color="auto"/>
            </w:tcBorders>
          </w:tcPr>
          <w:p w:rsidR="00267985" w:rsidRPr="0030303D" w:rsidRDefault="00267985" w:rsidP="00F143D9">
            <w:pPr>
              <w:jc w:val="both"/>
              <w:rPr>
                <w:rFonts w:ascii="Arial" w:hAnsi="Arial" w:cs="Arial"/>
                <w:sz w:val="20"/>
                <w:lang w:val="es-MX"/>
              </w:rPr>
            </w:pPr>
          </w:p>
          <w:p w:rsidR="00267985" w:rsidRPr="0030303D" w:rsidRDefault="00267985" w:rsidP="00F143D9">
            <w:pPr>
              <w:jc w:val="both"/>
              <w:rPr>
                <w:rFonts w:ascii="Arial" w:hAnsi="Arial" w:cs="Arial"/>
                <w:b/>
                <w:sz w:val="20"/>
                <w:lang w:val="es-MX"/>
              </w:rPr>
            </w:pPr>
            <w:r w:rsidRPr="0030303D">
              <w:rPr>
                <w:rFonts w:ascii="Arial" w:hAnsi="Arial" w:cs="Arial"/>
                <w:b/>
                <w:sz w:val="20"/>
                <w:lang w:val="es-MX"/>
              </w:rPr>
              <w:t>HASTA DONDE LLEGAR</w:t>
            </w:r>
          </w:p>
          <w:p w:rsidR="00267985" w:rsidRPr="0030303D" w:rsidRDefault="00267985" w:rsidP="00F143D9">
            <w:pPr>
              <w:jc w:val="both"/>
              <w:rPr>
                <w:rFonts w:ascii="Arial" w:hAnsi="Arial" w:cs="Arial"/>
                <w:sz w:val="20"/>
                <w:lang w:val="es-MX"/>
              </w:rPr>
            </w:pPr>
          </w:p>
          <w:p w:rsidR="00267985" w:rsidRPr="0030303D" w:rsidRDefault="00267985" w:rsidP="00F143D9">
            <w:pPr>
              <w:jc w:val="both"/>
              <w:rPr>
                <w:rFonts w:ascii="Arial" w:hAnsi="Arial" w:cs="Arial"/>
                <w:sz w:val="20"/>
                <w:lang w:val="es-MX"/>
              </w:rPr>
            </w:pPr>
            <w:r w:rsidRPr="0030303D">
              <w:rPr>
                <w:rFonts w:ascii="Arial" w:hAnsi="Arial" w:cs="Arial"/>
                <w:sz w:val="20"/>
                <w:lang w:val="es-MX"/>
              </w:rPr>
              <w:t xml:space="preserve">Identificar los aspectos que diferencian la amistad del enamoramiento y tener en cuenta hasta dónde podemos llegar en estas relaciones, es útil para que las y los jóvenes fortalezcan su capacidad de tomar decisiones preservando sus necesidades y clarificando lo que les conviene o no de acuerdo a su proyecto de vida. </w:t>
            </w:r>
          </w:p>
          <w:p w:rsidR="00267985" w:rsidRPr="0030303D" w:rsidRDefault="00267985" w:rsidP="00F143D9">
            <w:pPr>
              <w:jc w:val="both"/>
              <w:rPr>
                <w:rFonts w:ascii="Arial" w:hAnsi="Arial" w:cs="Arial"/>
                <w:sz w:val="20"/>
                <w:lang w:val="es-MX"/>
              </w:rPr>
            </w:pPr>
          </w:p>
          <w:p w:rsidR="00267985" w:rsidRPr="0030303D" w:rsidRDefault="00267985" w:rsidP="00F143D9">
            <w:pPr>
              <w:jc w:val="both"/>
              <w:rPr>
                <w:rFonts w:ascii="Arial" w:hAnsi="Arial" w:cs="Arial"/>
                <w:sz w:val="20"/>
                <w:lang w:val="es-MX"/>
              </w:rPr>
            </w:pPr>
            <w:r w:rsidRPr="0030303D">
              <w:rPr>
                <w:rFonts w:ascii="Arial" w:hAnsi="Arial" w:cs="Arial"/>
                <w:sz w:val="20"/>
                <w:lang w:val="es-MX"/>
              </w:rPr>
              <w:t xml:space="preserve">En su libro “Educación para la ciudadanía y los derechos humanos”, Aran, </w:t>
            </w:r>
            <w:proofErr w:type="spellStart"/>
            <w:r w:rsidRPr="0030303D">
              <w:rPr>
                <w:rFonts w:ascii="Arial" w:hAnsi="Arial" w:cs="Arial"/>
                <w:sz w:val="20"/>
                <w:lang w:val="es-MX"/>
              </w:rPr>
              <w:t>Guell</w:t>
            </w:r>
            <w:proofErr w:type="spellEnd"/>
            <w:r w:rsidRPr="0030303D">
              <w:rPr>
                <w:rFonts w:ascii="Arial" w:hAnsi="Arial" w:cs="Arial"/>
                <w:sz w:val="20"/>
                <w:lang w:val="es-MX"/>
              </w:rPr>
              <w:t>, Marías y Muñoz,  proponen algunos de los puntos del siguiente listado para que los jóvenes decidan  cómo quieren vivir sus relaciones de amistad y de pareja. Los participantes habrán de escoger las facetas que aceptarían o rechazarían:</w:t>
            </w:r>
          </w:p>
          <w:p w:rsidR="00267985" w:rsidRPr="0030303D" w:rsidRDefault="00267985" w:rsidP="00F143D9">
            <w:pPr>
              <w:jc w:val="both"/>
              <w:rPr>
                <w:rFonts w:ascii="Arial" w:hAnsi="Arial" w:cs="Arial"/>
                <w:sz w:val="20"/>
                <w:lang w:val="es-MX"/>
              </w:rPr>
            </w:pPr>
          </w:p>
          <w:p w:rsidR="00267985" w:rsidRPr="0030303D" w:rsidRDefault="00267985" w:rsidP="00F143D9">
            <w:pPr>
              <w:jc w:val="both"/>
              <w:rPr>
                <w:rFonts w:ascii="Arial" w:hAnsi="Arial" w:cs="Arial"/>
                <w:sz w:val="20"/>
                <w:lang w:val="es-MX"/>
              </w:rPr>
            </w:pPr>
            <w:r w:rsidRPr="0030303D">
              <w:rPr>
                <w:rFonts w:ascii="Arial" w:hAnsi="Arial" w:cs="Arial"/>
                <w:sz w:val="20"/>
                <w:lang w:val="es-MX"/>
              </w:rPr>
              <w:t>1.-Tener un físico agradable</w:t>
            </w:r>
          </w:p>
          <w:p w:rsidR="00267985" w:rsidRPr="0030303D" w:rsidRDefault="00267985" w:rsidP="00F143D9">
            <w:pPr>
              <w:jc w:val="both"/>
              <w:rPr>
                <w:rFonts w:ascii="Arial" w:hAnsi="Arial" w:cs="Arial"/>
                <w:sz w:val="20"/>
                <w:lang w:val="es-MX"/>
              </w:rPr>
            </w:pPr>
            <w:r w:rsidRPr="0030303D">
              <w:rPr>
                <w:rFonts w:ascii="Arial" w:hAnsi="Arial" w:cs="Arial"/>
                <w:sz w:val="20"/>
                <w:lang w:val="es-MX"/>
              </w:rPr>
              <w:t>2.-Tener amigos/as del otro sexo</w:t>
            </w:r>
          </w:p>
          <w:p w:rsidR="00267985" w:rsidRPr="0030303D" w:rsidRDefault="00267985" w:rsidP="00F143D9">
            <w:pPr>
              <w:jc w:val="both"/>
              <w:rPr>
                <w:rFonts w:ascii="Arial" w:hAnsi="Arial" w:cs="Arial"/>
                <w:sz w:val="20"/>
                <w:lang w:val="es-MX"/>
              </w:rPr>
            </w:pPr>
            <w:r w:rsidRPr="0030303D">
              <w:rPr>
                <w:rFonts w:ascii="Arial" w:hAnsi="Arial" w:cs="Arial"/>
                <w:sz w:val="20"/>
                <w:lang w:val="es-MX"/>
              </w:rPr>
              <w:t>3.-Relacionarme con personas de grupos juveniles diferentes al mío</w:t>
            </w:r>
          </w:p>
          <w:p w:rsidR="00267985" w:rsidRPr="0030303D" w:rsidRDefault="00267985" w:rsidP="00F143D9">
            <w:pPr>
              <w:jc w:val="both"/>
              <w:rPr>
                <w:rFonts w:ascii="Arial" w:hAnsi="Arial" w:cs="Arial"/>
                <w:sz w:val="20"/>
                <w:lang w:val="es-MX"/>
              </w:rPr>
            </w:pPr>
            <w:r w:rsidRPr="0030303D">
              <w:rPr>
                <w:rFonts w:ascii="Arial" w:hAnsi="Arial" w:cs="Arial"/>
                <w:sz w:val="20"/>
                <w:lang w:val="es-MX"/>
              </w:rPr>
              <w:t>4.-Tener actitudes ambiguas</w:t>
            </w:r>
          </w:p>
          <w:p w:rsidR="00267985" w:rsidRPr="0030303D" w:rsidRDefault="00267985" w:rsidP="00F143D9">
            <w:pPr>
              <w:jc w:val="both"/>
              <w:rPr>
                <w:rFonts w:ascii="Arial" w:hAnsi="Arial" w:cs="Arial"/>
                <w:sz w:val="20"/>
                <w:lang w:val="es-MX"/>
              </w:rPr>
            </w:pPr>
            <w:r w:rsidRPr="0030303D">
              <w:rPr>
                <w:rFonts w:ascii="Arial" w:hAnsi="Arial" w:cs="Arial"/>
                <w:sz w:val="20"/>
                <w:lang w:val="es-MX"/>
              </w:rPr>
              <w:t>5.-Tener falta de tacto o delicadeza</w:t>
            </w:r>
          </w:p>
          <w:p w:rsidR="00267985" w:rsidRPr="0030303D" w:rsidRDefault="00267985" w:rsidP="00F143D9">
            <w:pPr>
              <w:jc w:val="both"/>
              <w:rPr>
                <w:rFonts w:ascii="Arial" w:hAnsi="Arial" w:cs="Arial"/>
                <w:sz w:val="20"/>
                <w:lang w:val="es-MX"/>
              </w:rPr>
            </w:pPr>
            <w:r w:rsidRPr="0030303D">
              <w:rPr>
                <w:rFonts w:ascii="Arial" w:hAnsi="Arial" w:cs="Arial"/>
                <w:sz w:val="20"/>
                <w:lang w:val="es-MX"/>
              </w:rPr>
              <w:t>6.-Ser mentiroso o mentirosa</w:t>
            </w:r>
          </w:p>
          <w:p w:rsidR="00267985" w:rsidRPr="0030303D" w:rsidRDefault="00267985" w:rsidP="00F143D9">
            <w:pPr>
              <w:jc w:val="both"/>
              <w:rPr>
                <w:rFonts w:ascii="Arial" w:hAnsi="Arial" w:cs="Arial"/>
                <w:sz w:val="20"/>
                <w:lang w:val="es-MX"/>
              </w:rPr>
            </w:pPr>
            <w:r w:rsidRPr="0030303D">
              <w:rPr>
                <w:rFonts w:ascii="Arial" w:hAnsi="Arial" w:cs="Arial"/>
                <w:sz w:val="20"/>
                <w:lang w:val="es-MX"/>
              </w:rPr>
              <w:t>7.-Querer mandar</w:t>
            </w:r>
          </w:p>
          <w:p w:rsidR="00267985" w:rsidRPr="0030303D" w:rsidRDefault="00267985" w:rsidP="00F143D9">
            <w:pPr>
              <w:jc w:val="both"/>
              <w:rPr>
                <w:rFonts w:ascii="Arial" w:hAnsi="Arial" w:cs="Arial"/>
                <w:sz w:val="20"/>
                <w:lang w:val="es-MX"/>
              </w:rPr>
            </w:pPr>
            <w:r w:rsidRPr="0030303D">
              <w:rPr>
                <w:rFonts w:ascii="Arial" w:hAnsi="Arial" w:cs="Arial"/>
                <w:sz w:val="20"/>
                <w:lang w:val="es-MX"/>
              </w:rPr>
              <w:t>8.-Tener obsesión por practicar el sexo</w:t>
            </w:r>
          </w:p>
          <w:p w:rsidR="00267985" w:rsidRPr="0030303D" w:rsidRDefault="00267985" w:rsidP="00F143D9">
            <w:pPr>
              <w:jc w:val="both"/>
              <w:rPr>
                <w:rFonts w:ascii="Arial" w:hAnsi="Arial" w:cs="Arial"/>
                <w:sz w:val="20"/>
                <w:lang w:val="es-MX"/>
              </w:rPr>
            </w:pPr>
            <w:r w:rsidRPr="0030303D">
              <w:rPr>
                <w:rFonts w:ascii="Arial" w:hAnsi="Arial" w:cs="Arial"/>
                <w:sz w:val="20"/>
                <w:lang w:val="es-MX"/>
              </w:rPr>
              <w:t>9.-Tener facilidad para escuchar</w:t>
            </w:r>
          </w:p>
          <w:p w:rsidR="00267985" w:rsidRPr="0030303D" w:rsidRDefault="00267985" w:rsidP="00F143D9">
            <w:pPr>
              <w:jc w:val="both"/>
              <w:rPr>
                <w:rFonts w:ascii="Arial" w:hAnsi="Arial" w:cs="Arial"/>
                <w:sz w:val="20"/>
                <w:lang w:val="es-MX"/>
              </w:rPr>
            </w:pPr>
            <w:r w:rsidRPr="0030303D">
              <w:rPr>
                <w:rFonts w:ascii="Arial" w:hAnsi="Arial" w:cs="Arial"/>
                <w:sz w:val="20"/>
                <w:lang w:val="es-MX"/>
              </w:rPr>
              <w:t>10.-Tener complicidad contigo</w:t>
            </w:r>
          </w:p>
          <w:p w:rsidR="00267985" w:rsidRPr="0030303D" w:rsidRDefault="00267985" w:rsidP="00F143D9">
            <w:pPr>
              <w:jc w:val="both"/>
              <w:rPr>
                <w:rFonts w:ascii="Arial" w:hAnsi="Arial" w:cs="Arial"/>
                <w:sz w:val="20"/>
                <w:lang w:val="es-MX"/>
              </w:rPr>
            </w:pPr>
            <w:r w:rsidRPr="0030303D">
              <w:rPr>
                <w:rFonts w:ascii="Arial" w:hAnsi="Arial" w:cs="Arial"/>
                <w:sz w:val="20"/>
                <w:lang w:val="es-MX"/>
              </w:rPr>
              <w:t>11.-Ser fiel</w:t>
            </w:r>
          </w:p>
          <w:p w:rsidR="00267985" w:rsidRPr="0030303D" w:rsidRDefault="00267985" w:rsidP="00F143D9">
            <w:pPr>
              <w:jc w:val="both"/>
              <w:rPr>
                <w:rFonts w:ascii="Arial" w:hAnsi="Arial" w:cs="Arial"/>
                <w:sz w:val="20"/>
                <w:lang w:val="es-MX"/>
              </w:rPr>
            </w:pPr>
            <w:r w:rsidRPr="0030303D">
              <w:rPr>
                <w:rFonts w:ascii="Arial" w:hAnsi="Arial" w:cs="Arial"/>
                <w:sz w:val="20"/>
                <w:lang w:val="es-MX"/>
              </w:rPr>
              <w:t>12.-Tener mucha personalidad</w:t>
            </w:r>
          </w:p>
          <w:p w:rsidR="00267985" w:rsidRPr="0030303D" w:rsidRDefault="00267985" w:rsidP="00F143D9">
            <w:pPr>
              <w:jc w:val="both"/>
              <w:rPr>
                <w:rFonts w:ascii="Arial" w:hAnsi="Arial" w:cs="Arial"/>
                <w:sz w:val="20"/>
                <w:lang w:val="es-MX"/>
              </w:rPr>
            </w:pPr>
            <w:r w:rsidRPr="0030303D">
              <w:rPr>
                <w:rFonts w:ascii="Arial" w:hAnsi="Arial" w:cs="Arial"/>
                <w:sz w:val="20"/>
                <w:lang w:val="es-MX"/>
              </w:rPr>
              <w:t>13.-Tener experiencia sexual</w:t>
            </w:r>
          </w:p>
          <w:p w:rsidR="00267985" w:rsidRPr="0030303D" w:rsidRDefault="00267985" w:rsidP="00F143D9">
            <w:pPr>
              <w:jc w:val="both"/>
              <w:rPr>
                <w:rFonts w:ascii="Arial" w:hAnsi="Arial" w:cs="Arial"/>
                <w:sz w:val="20"/>
                <w:lang w:val="es-MX"/>
              </w:rPr>
            </w:pPr>
          </w:p>
          <w:p w:rsidR="00267985" w:rsidRPr="0030303D" w:rsidRDefault="00267985" w:rsidP="00F143D9">
            <w:pPr>
              <w:jc w:val="both"/>
              <w:rPr>
                <w:rFonts w:ascii="Arial" w:hAnsi="Arial" w:cs="Arial"/>
                <w:sz w:val="20"/>
                <w:lang w:val="es-MX"/>
              </w:rPr>
            </w:pPr>
            <w:r w:rsidRPr="0030303D">
              <w:rPr>
                <w:rFonts w:ascii="Arial" w:hAnsi="Arial" w:cs="Arial"/>
                <w:sz w:val="20"/>
                <w:lang w:val="es-MX"/>
              </w:rPr>
              <w:t>14.-Ser muy macho o muy hembra</w:t>
            </w:r>
          </w:p>
          <w:p w:rsidR="00267985" w:rsidRPr="0030303D" w:rsidRDefault="00267985" w:rsidP="00F143D9">
            <w:pPr>
              <w:jc w:val="both"/>
              <w:rPr>
                <w:rFonts w:ascii="Arial" w:hAnsi="Arial" w:cs="Arial"/>
                <w:sz w:val="20"/>
                <w:lang w:val="es-MX"/>
              </w:rPr>
            </w:pPr>
            <w:r w:rsidRPr="0030303D">
              <w:rPr>
                <w:rFonts w:ascii="Arial" w:hAnsi="Arial" w:cs="Arial"/>
                <w:sz w:val="20"/>
                <w:lang w:val="es-MX"/>
              </w:rPr>
              <w:t>15.-Ser de la misma edad</w:t>
            </w:r>
          </w:p>
          <w:p w:rsidR="00267985" w:rsidRPr="0030303D" w:rsidRDefault="00267985" w:rsidP="00F143D9">
            <w:pPr>
              <w:jc w:val="both"/>
              <w:rPr>
                <w:rFonts w:ascii="Arial" w:hAnsi="Arial" w:cs="Arial"/>
                <w:sz w:val="20"/>
                <w:lang w:val="es-MX"/>
              </w:rPr>
            </w:pPr>
            <w:r w:rsidRPr="0030303D">
              <w:rPr>
                <w:rFonts w:ascii="Arial" w:hAnsi="Arial" w:cs="Arial"/>
                <w:sz w:val="20"/>
                <w:lang w:val="es-MX"/>
              </w:rPr>
              <w:t>16.-Mostrarse muy dependiente de ti</w:t>
            </w:r>
          </w:p>
          <w:p w:rsidR="00267985" w:rsidRPr="0030303D" w:rsidRDefault="00267985" w:rsidP="00F143D9">
            <w:pPr>
              <w:jc w:val="both"/>
              <w:rPr>
                <w:rFonts w:ascii="Arial" w:hAnsi="Arial" w:cs="Arial"/>
                <w:sz w:val="20"/>
                <w:lang w:val="es-MX"/>
              </w:rPr>
            </w:pPr>
            <w:r w:rsidRPr="0030303D">
              <w:rPr>
                <w:rFonts w:ascii="Arial" w:hAnsi="Arial" w:cs="Arial"/>
                <w:sz w:val="20"/>
                <w:lang w:val="es-MX"/>
              </w:rPr>
              <w:t>17.-Sentirte deseado o deseada</w:t>
            </w:r>
          </w:p>
          <w:p w:rsidR="00267985" w:rsidRPr="0030303D" w:rsidRDefault="00267985" w:rsidP="00F143D9">
            <w:pPr>
              <w:jc w:val="both"/>
              <w:rPr>
                <w:rFonts w:ascii="Arial" w:hAnsi="Arial" w:cs="Arial"/>
                <w:sz w:val="20"/>
                <w:lang w:val="es-MX"/>
              </w:rPr>
            </w:pPr>
            <w:r w:rsidRPr="0030303D">
              <w:rPr>
                <w:rFonts w:ascii="Arial" w:hAnsi="Arial" w:cs="Arial"/>
                <w:sz w:val="20"/>
                <w:lang w:val="es-MX"/>
              </w:rPr>
              <w:t>18.-Ser solidario o solidaria</w:t>
            </w:r>
          </w:p>
          <w:p w:rsidR="00267985" w:rsidRPr="0030303D" w:rsidRDefault="00267985" w:rsidP="00F143D9">
            <w:pPr>
              <w:jc w:val="both"/>
              <w:rPr>
                <w:rFonts w:ascii="Arial" w:hAnsi="Arial" w:cs="Arial"/>
                <w:sz w:val="20"/>
                <w:lang w:val="es-MX"/>
              </w:rPr>
            </w:pPr>
            <w:r w:rsidRPr="0030303D">
              <w:rPr>
                <w:rFonts w:ascii="Arial" w:hAnsi="Arial" w:cs="Arial"/>
                <w:sz w:val="20"/>
                <w:lang w:val="es-MX"/>
              </w:rPr>
              <w:t>19.-Ser afectuoso o afectuosa</w:t>
            </w:r>
          </w:p>
          <w:p w:rsidR="00267985" w:rsidRPr="0030303D" w:rsidRDefault="00267985" w:rsidP="00F143D9">
            <w:pPr>
              <w:jc w:val="both"/>
              <w:rPr>
                <w:rFonts w:ascii="Arial" w:hAnsi="Arial" w:cs="Arial"/>
                <w:sz w:val="20"/>
                <w:lang w:val="es-MX"/>
              </w:rPr>
            </w:pPr>
            <w:r w:rsidRPr="0030303D">
              <w:rPr>
                <w:rFonts w:ascii="Arial" w:hAnsi="Arial" w:cs="Arial"/>
                <w:sz w:val="20"/>
                <w:lang w:val="es-MX"/>
              </w:rPr>
              <w:t xml:space="preserve">20.-Ser cuidadoso o cuidadosa </w:t>
            </w:r>
          </w:p>
          <w:p w:rsidR="00267985" w:rsidRPr="0030303D" w:rsidRDefault="00267985" w:rsidP="00F143D9">
            <w:pPr>
              <w:jc w:val="both"/>
              <w:rPr>
                <w:rFonts w:ascii="Arial" w:hAnsi="Arial" w:cs="Arial"/>
                <w:sz w:val="20"/>
                <w:lang w:val="es-MX"/>
              </w:rPr>
            </w:pPr>
            <w:r w:rsidRPr="0030303D">
              <w:rPr>
                <w:rFonts w:ascii="Arial" w:hAnsi="Arial" w:cs="Arial"/>
                <w:sz w:val="20"/>
                <w:lang w:val="es-MX"/>
              </w:rPr>
              <w:t xml:space="preserve">21.-Se interesa por conocer más sobre ti </w:t>
            </w:r>
          </w:p>
          <w:p w:rsidR="00267985" w:rsidRPr="0030303D" w:rsidRDefault="00267985" w:rsidP="00F143D9">
            <w:pPr>
              <w:jc w:val="both"/>
              <w:rPr>
                <w:rFonts w:ascii="Arial" w:hAnsi="Arial" w:cs="Arial"/>
                <w:sz w:val="20"/>
                <w:lang w:val="es-MX"/>
              </w:rPr>
            </w:pPr>
          </w:p>
          <w:p w:rsidR="00267985" w:rsidRPr="0030303D" w:rsidRDefault="00267985" w:rsidP="00F143D9">
            <w:pPr>
              <w:jc w:val="both"/>
              <w:rPr>
                <w:rFonts w:ascii="Arial" w:hAnsi="Arial" w:cs="Arial"/>
                <w:sz w:val="20"/>
                <w:lang w:val="es-MX"/>
              </w:rPr>
            </w:pPr>
            <w:r w:rsidRPr="0030303D">
              <w:rPr>
                <w:rFonts w:ascii="Arial" w:hAnsi="Arial" w:cs="Arial"/>
                <w:sz w:val="20"/>
                <w:lang w:val="es-MX"/>
              </w:rPr>
              <w:t>Estas son solo algunas características, pero se pueden agregar las que surjan espontáneamente como la ternura, la lealtad, la sencillez, la sinceridad, la arrogancia, la audacia, la valentía, el romanticismo, la alegría y muchas características más que pueden ser relevantes para enfatizar la amistad, la inclusión, la diversidad, el enamoramiento, el amor, el deseo, etc.</w:t>
            </w:r>
          </w:p>
          <w:p w:rsidR="00267985" w:rsidRPr="0030303D" w:rsidRDefault="00267985" w:rsidP="00F143D9">
            <w:pPr>
              <w:jc w:val="both"/>
              <w:rPr>
                <w:rFonts w:ascii="Arial" w:hAnsi="Arial" w:cs="Arial"/>
                <w:sz w:val="20"/>
                <w:lang w:val="es-MX"/>
              </w:rPr>
            </w:pPr>
          </w:p>
        </w:tc>
      </w:tr>
    </w:tbl>
    <w:p w:rsidR="00267985" w:rsidRPr="0030303D" w:rsidRDefault="00267985" w:rsidP="00267985">
      <w:pPr>
        <w:pStyle w:val="Textoindependiente"/>
        <w:tabs>
          <w:tab w:val="num" w:pos="180"/>
        </w:tabs>
        <w:jc w:val="both"/>
        <w:outlineLvl w:val="0"/>
        <w:rPr>
          <w:rFonts w:ascii="Arial" w:hAnsi="Arial" w:cs="Arial"/>
          <w:sz w:val="20"/>
        </w:rPr>
      </w:pPr>
      <w:r w:rsidRPr="0030303D">
        <w:rPr>
          <w:rFonts w:ascii="Arial" w:hAnsi="Arial" w:cs="Arial"/>
          <w:b/>
          <w:bCs/>
          <w:sz w:val="20"/>
          <w:lang w:val="es-ES_tradnl"/>
        </w:rPr>
        <w:lastRenderedPageBreak/>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t xml:space="preserve">      </w:t>
      </w:r>
      <w:r>
        <w:rPr>
          <w:rFonts w:ascii="Arial" w:hAnsi="Arial" w:cs="Arial"/>
          <w:b/>
          <w:noProof/>
          <w:sz w:val="20"/>
          <w:lang w:val="es-SV" w:eastAsia="es-SV"/>
        </w:rPr>
        <w:drawing>
          <wp:inline distT="0" distB="0" distL="0" distR="0">
            <wp:extent cx="561975" cy="561975"/>
            <wp:effectExtent l="19050" t="0" r="9525" b="0"/>
            <wp:docPr id="139" name="Imagen 5"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2859680000[1]"/>
                    <pic:cNvPicPr>
                      <a:picLocks noChangeAspect="1" noChangeArrowheads="1"/>
                    </pic:cNvPicPr>
                  </pic:nvPicPr>
                  <pic:blipFill>
                    <a:blip r:embed="rId10"/>
                    <a:srcRect/>
                    <a:stretch>
                      <a:fillRect/>
                    </a:stretch>
                  </pic:blipFill>
                  <pic:spPr bwMode="auto">
                    <a:xfrm>
                      <a:off x="0" y="0"/>
                      <a:ext cx="561975" cy="561975"/>
                    </a:xfrm>
                    <a:prstGeom prst="rect">
                      <a:avLst/>
                    </a:prstGeom>
                    <a:noFill/>
                    <a:ln w="9525">
                      <a:noFill/>
                      <a:miter lim="800000"/>
                      <a:headEnd/>
                      <a:tailEnd/>
                    </a:ln>
                  </pic:spPr>
                </pic:pic>
              </a:graphicData>
            </a:graphic>
          </wp:inline>
        </w:drawing>
      </w:r>
    </w:p>
    <w:p w:rsidR="00267985" w:rsidRPr="0030303D" w:rsidRDefault="00267985" w:rsidP="00267985">
      <w:pPr>
        <w:spacing w:after="240"/>
        <w:jc w:val="both"/>
        <w:rPr>
          <w:rFonts w:ascii="Arial" w:hAnsi="Arial" w:cs="Arial"/>
          <w:b/>
          <w:bCs/>
          <w:sz w:val="20"/>
          <w:szCs w:val="22"/>
          <w:lang w:val="es-MX"/>
        </w:rPr>
      </w:pPr>
      <w:r w:rsidRPr="0030303D">
        <w:rPr>
          <w:rFonts w:ascii="Arial" w:hAnsi="Arial" w:cs="Arial"/>
          <w:b/>
          <w:bCs/>
          <w:sz w:val="20"/>
          <w:szCs w:val="22"/>
          <w:lang w:val="es-MX"/>
        </w:rPr>
        <w:t>Mecánica de aplicación:</w:t>
      </w:r>
    </w:p>
    <w:p w:rsidR="00267985" w:rsidRPr="0030303D" w:rsidRDefault="00267985" w:rsidP="00267985">
      <w:pPr>
        <w:numPr>
          <w:ilvl w:val="0"/>
          <w:numId w:val="4"/>
        </w:numPr>
        <w:spacing w:after="240"/>
        <w:jc w:val="both"/>
        <w:rPr>
          <w:rFonts w:ascii="Arial" w:hAnsi="Arial" w:cs="Arial"/>
          <w:bCs/>
          <w:sz w:val="20"/>
          <w:szCs w:val="22"/>
          <w:lang w:val="es-MX"/>
        </w:rPr>
      </w:pPr>
      <w:r w:rsidRPr="0030303D">
        <w:rPr>
          <w:rFonts w:ascii="Arial" w:hAnsi="Arial" w:cs="Arial"/>
          <w:bCs/>
          <w:sz w:val="20"/>
          <w:szCs w:val="22"/>
          <w:lang w:val="es-MX"/>
        </w:rPr>
        <w:t xml:space="preserve">Se iniciará la actividad en grupo, disertando sobre: la importancia de la amistad entre pares; las diferentes formas en que puede entablarse esa amistad y se revisan las diferentes características que tiene cada grupo o tribu, destacando tanto aspectos positivos como negativos, desde la perspectiva juvenil. </w:t>
      </w:r>
    </w:p>
    <w:p w:rsidR="00267985" w:rsidRPr="0030303D" w:rsidRDefault="00267985" w:rsidP="00267985">
      <w:pPr>
        <w:numPr>
          <w:ilvl w:val="0"/>
          <w:numId w:val="4"/>
        </w:numPr>
        <w:spacing w:after="240"/>
        <w:jc w:val="both"/>
        <w:rPr>
          <w:rFonts w:ascii="Arial" w:hAnsi="Arial" w:cs="Arial"/>
          <w:bCs/>
          <w:sz w:val="20"/>
          <w:szCs w:val="22"/>
          <w:lang w:val="es-MX"/>
        </w:rPr>
      </w:pPr>
      <w:r w:rsidRPr="0030303D">
        <w:rPr>
          <w:rFonts w:ascii="Arial" w:hAnsi="Arial" w:cs="Arial"/>
          <w:bCs/>
          <w:sz w:val="20"/>
          <w:szCs w:val="22"/>
          <w:lang w:val="es-MX"/>
        </w:rPr>
        <w:t>Se hace un listado de lo que aceptaría y no aceptaría cada quien en sus relaciones de amistad o de pareja y se discuten en grupo las características que debe tener un grupo juvenil para asegurar que preserve la integridad, la dignidad y ayude al desarrollo de unos y otros, y en el caso de la relación de pareja, también buscar que no exista dominación o sumisión de uno hacia el otro.</w:t>
      </w:r>
    </w:p>
    <w:p w:rsidR="00267985" w:rsidRPr="0030303D" w:rsidRDefault="00267985" w:rsidP="00267985">
      <w:pPr>
        <w:numPr>
          <w:ilvl w:val="0"/>
          <w:numId w:val="4"/>
        </w:numPr>
        <w:spacing w:after="240"/>
        <w:jc w:val="both"/>
        <w:rPr>
          <w:rFonts w:ascii="Arial" w:hAnsi="Arial" w:cs="Arial"/>
          <w:bCs/>
          <w:sz w:val="20"/>
          <w:szCs w:val="22"/>
          <w:lang w:val="es-MX"/>
        </w:rPr>
      </w:pPr>
      <w:r w:rsidRPr="0030303D">
        <w:rPr>
          <w:rFonts w:ascii="Arial" w:hAnsi="Arial" w:cs="Arial"/>
          <w:bCs/>
          <w:sz w:val="20"/>
          <w:szCs w:val="22"/>
          <w:lang w:val="es-MX"/>
        </w:rPr>
        <w:t xml:space="preserve">Por equipo, cada quien hace 7 rollos de periódico, buscando enrollar el material de esquina a esquina, rematando con un poco de cinta adhesiva para evitar que se deshaga. Una vez hechos los rollos, los participantes jugarán en forma individual  a doblar, enrollar y dar forma a cada uno de sus rollos, por separado. Después se colocan todos los rollos al centro del quipo para que se forme una gran ensalada de formas y luego cada quien vuelve a tomar 7 rollos, pero esta vez contará con una diversidad de formas realizadas por sus compañeros, a la que dará forma de escultura colgante uniendo cada una de sus partes de acuerdo a la inventiva particular </w:t>
      </w:r>
    </w:p>
    <w:p w:rsidR="00267985" w:rsidRPr="0030303D" w:rsidRDefault="00267985" w:rsidP="00267985">
      <w:pPr>
        <w:numPr>
          <w:ilvl w:val="0"/>
          <w:numId w:val="4"/>
        </w:numPr>
        <w:spacing w:after="240"/>
        <w:jc w:val="both"/>
        <w:rPr>
          <w:rFonts w:ascii="Arial" w:hAnsi="Arial" w:cs="Arial"/>
          <w:bCs/>
          <w:sz w:val="20"/>
          <w:szCs w:val="22"/>
          <w:lang w:val="es-MX"/>
        </w:rPr>
      </w:pPr>
      <w:r w:rsidRPr="0030303D">
        <w:rPr>
          <w:rFonts w:ascii="Arial" w:hAnsi="Arial" w:cs="Arial"/>
          <w:bCs/>
          <w:sz w:val="20"/>
          <w:szCs w:val="22"/>
          <w:lang w:val="es-MX"/>
        </w:rPr>
        <w:t xml:space="preserve">Pueden agregarse elementos con otros rollos de periódico si se cree necesario. Luego se pinta, de preferencia con pinturas vinílicas y se le pone un hilo para colgarla a secar. La idea es que cada quien realice una obra que simbolice lo que es la amistad o el amor, y que al fomentar la integración, también se respete la integridad de los participantes. Los que deseen pueden hablar sobre su escultura y lo que simbolizan sus partes, de acuerdo al tema trabajado. Al final se monta una exposición temporal en algún espacio del salón de clases. </w:t>
      </w:r>
    </w:p>
    <w:p w:rsidR="00267985" w:rsidRDefault="00267985" w:rsidP="00040F0B">
      <w:pPr>
        <w:spacing w:after="240"/>
        <w:jc w:val="center"/>
        <w:rPr>
          <w:rFonts w:ascii="Arial" w:hAnsi="Arial" w:cs="Arial"/>
          <w:b/>
          <w:bCs/>
          <w:sz w:val="20"/>
          <w:szCs w:val="22"/>
        </w:rPr>
      </w:pPr>
    </w:p>
    <w:sectPr w:rsidR="00267985" w:rsidSect="00E157F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7C8022C"/>
    <w:lvl w:ilvl="0">
      <w:numFmt w:val="bullet"/>
      <w:lvlText w:val="*"/>
      <w:lvlJc w:val="left"/>
    </w:lvl>
  </w:abstractNum>
  <w:abstractNum w:abstractNumId="1">
    <w:nsid w:val="0CBF2089"/>
    <w:multiLevelType w:val="hybridMultilevel"/>
    <w:tmpl w:val="A7CE217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29FD1B56"/>
    <w:multiLevelType w:val="hybridMultilevel"/>
    <w:tmpl w:val="87BCC996"/>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78FF1044"/>
    <w:multiLevelType w:val="hybridMultilevel"/>
    <w:tmpl w:val="BAE0D110"/>
    <w:lvl w:ilvl="0" w:tplc="3374332E">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0"/>
        <w:lvlJc w:val="left"/>
        <w:rPr>
          <w:rFonts w:ascii="Calibri" w:hAnsi="Calibri" w:hint="default"/>
          <w:sz w:val="27"/>
        </w:rPr>
      </w:lvl>
    </w:lvlOverride>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4A"/>
    <w:rsid w:val="00040F0B"/>
    <w:rsid w:val="00074815"/>
    <w:rsid w:val="000B3C3A"/>
    <w:rsid w:val="000C3F92"/>
    <w:rsid w:val="0011552B"/>
    <w:rsid w:val="001848B3"/>
    <w:rsid w:val="001C5B8E"/>
    <w:rsid w:val="00267985"/>
    <w:rsid w:val="004A3E3A"/>
    <w:rsid w:val="00544BA9"/>
    <w:rsid w:val="005F494A"/>
    <w:rsid w:val="008A3A12"/>
    <w:rsid w:val="00A86F06"/>
    <w:rsid w:val="00CF63F4"/>
    <w:rsid w:val="00E157FD"/>
    <w:rsid w:val="00EE2083"/>
    <w:rsid w:val="00EF2514"/>
    <w:rsid w:val="00EF2D3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94A"/>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5F49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F494A"/>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F494A"/>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5F494A"/>
    <w:rPr>
      <w:rFonts w:ascii="Arial" w:eastAsia="Times New Roman" w:hAnsi="Arial" w:cs="Arial"/>
      <w:b/>
      <w:sz w:val="20"/>
      <w:szCs w:val="24"/>
      <w:lang w:val="es-MX" w:eastAsia="es-ES"/>
    </w:rPr>
  </w:style>
  <w:style w:type="paragraph" w:styleId="Textoindependiente">
    <w:name w:val="Body Text"/>
    <w:basedOn w:val="Normal"/>
    <w:link w:val="TextoindependienteCar"/>
    <w:rsid w:val="005F494A"/>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5F494A"/>
    <w:rPr>
      <w:rFonts w:ascii="Calibri" w:eastAsia="Times New Roman" w:hAnsi="Calibri" w:cs="Times New Roman"/>
      <w:sz w:val="28"/>
      <w:szCs w:val="28"/>
      <w:lang w:val="es-MX"/>
    </w:rPr>
  </w:style>
  <w:style w:type="paragraph" w:styleId="Textodeglobo">
    <w:name w:val="Balloon Text"/>
    <w:basedOn w:val="Normal"/>
    <w:link w:val="TextodegloboCar"/>
    <w:uiPriority w:val="99"/>
    <w:semiHidden/>
    <w:unhideWhenUsed/>
    <w:rsid w:val="005F494A"/>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94A"/>
    <w:rPr>
      <w:rFonts w:ascii="Tahoma" w:eastAsia="Times New Roman" w:hAnsi="Tahoma" w:cs="Tahoma"/>
      <w:sz w:val="16"/>
      <w:szCs w:val="16"/>
      <w:lang w:eastAsia="es-ES"/>
    </w:rPr>
  </w:style>
  <w:style w:type="paragraph" w:styleId="Textoindependiente3">
    <w:name w:val="Body Text 3"/>
    <w:basedOn w:val="Normal"/>
    <w:link w:val="Textoindependiente3Car"/>
    <w:uiPriority w:val="99"/>
    <w:semiHidden/>
    <w:unhideWhenUsed/>
    <w:rsid w:val="000B3C3A"/>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0B3C3A"/>
    <w:rPr>
      <w:rFonts w:ascii="Times New Roman" w:eastAsia="Times New Roman" w:hAnsi="Times New Roman" w:cs="Times New Roman"/>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94A"/>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5F49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F494A"/>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F494A"/>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5F494A"/>
    <w:rPr>
      <w:rFonts w:ascii="Arial" w:eastAsia="Times New Roman" w:hAnsi="Arial" w:cs="Arial"/>
      <w:b/>
      <w:sz w:val="20"/>
      <w:szCs w:val="24"/>
      <w:lang w:val="es-MX" w:eastAsia="es-ES"/>
    </w:rPr>
  </w:style>
  <w:style w:type="paragraph" w:styleId="Textoindependiente">
    <w:name w:val="Body Text"/>
    <w:basedOn w:val="Normal"/>
    <w:link w:val="TextoindependienteCar"/>
    <w:rsid w:val="005F494A"/>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5F494A"/>
    <w:rPr>
      <w:rFonts w:ascii="Calibri" w:eastAsia="Times New Roman" w:hAnsi="Calibri" w:cs="Times New Roman"/>
      <w:sz w:val="28"/>
      <w:szCs w:val="28"/>
      <w:lang w:val="es-MX"/>
    </w:rPr>
  </w:style>
  <w:style w:type="paragraph" w:styleId="Textodeglobo">
    <w:name w:val="Balloon Text"/>
    <w:basedOn w:val="Normal"/>
    <w:link w:val="TextodegloboCar"/>
    <w:uiPriority w:val="99"/>
    <w:semiHidden/>
    <w:unhideWhenUsed/>
    <w:rsid w:val="005F494A"/>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94A"/>
    <w:rPr>
      <w:rFonts w:ascii="Tahoma" w:eastAsia="Times New Roman" w:hAnsi="Tahoma" w:cs="Tahoma"/>
      <w:sz w:val="16"/>
      <w:szCs w:val="16"/>
      <w:lang w:eastAsia="es-ES"/>
    </w:rPr>
  </w:style>
  <w:style w:type="paragraph" w:styleId="Textoindependiente3">
    <w:name w:val="Body Text 3"/>
    <w:basedOn w:val="Normal"/>
    <w:link w:val="Textoindependiente3Car"/>
    <w:uiPriority w:val="99"/>
    <w:semiHidden/>
    <w:unhideWhenUsed/>
    <w:rsid w:val="000B3C3A"/>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0B3C3A"/>
    <w:rPr>
      <w:rFonts w:ascii="Times New Roman" w:eastAsia="Times New Roman" w:hAnsi="Times New Roman" w:cs="Times New Roman"/>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843</Words>
  <Characters>4640</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Save the Children México</Company>
  <LinksUpToDate>false</LinksUpToDate>
  <CharactersWithSpaces>5473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SCMx</dc:creator>
  <cp:lastModifiedBy>W7LITEXEON</cp:lastModifiedBy>
  <cp:revision>2</cp:revision>
  <dcterms:created xsi:type="dcterms:W3CDTF">2010-06-29T19:25:00Z</dcterms:created>
  <dcterms:modified xsi:type="dcterms:W3CDTF">2010-06-29T19:25:00Z</dcterms:modified>
</cp:coreProperties>
</file>